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60F6E" w:rsidRDefault="00000000">
      <w:pPr>
        <w:pStyle w:val="BodyA"/>
        <w:jc w:val="center"/>
        <w:rPr>
          <w:rFonts w:ascii="Arial" w:eastAsia="Arial" w:hAnsi="Arial" w:cs="Arial"/>
          <w:b/>
          <w:bCs/>
          <w:sz w:val="44"/>
          <w:szCs w:val="44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-156209</wp:posOffset>
            </wp:positionH>
            <wp:positionV relativeFrom="line">
              <wp:posOffset>-96520</wp:posOffset>
            </wp:positionV>
            <wp:extent cx="1440181" cy="929006"/>
            <wp:effectExtent l="0" t="0" r="0" b="0"/>
            <wp:wrapNone/>
            <wp:docPr id="1073741825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image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1" cy="9290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sz w:val="44"/>
          <w:szCs w:val="44"/>
        </w:rPr>
        <w:tab/>
      </w:r>
      <w:r>
        <w:rPr>
          <w:rFonts w:ascii="Arial" w:hAnsi="Arial"/>
          <w:b/>
          <w:bCs/>
          <w:sz w:val="44"/>
          <w:szCs w:val="44"/>
        </w:rPr>
        <w:tab/>
        <w:t>British Geophysical Association</w:t>
      </w:r>
    </w:p>
    <w:p w:rsidR="00360F6E" w:rsidRDefault="00360F6E">
      <w:pPr>
        <w:pStyle w:val="BodyA"/>
        <w:rPr>
          <w:rFonts w:ascii="Arial" w:eastAsia="Arial" w:hAnsi="Arial" w:cs="Arial"/>
        </w:rPr>
      </w:pPr>
    </w:p>
    <w:p w:rsidR="00360F6E" w:rsidRDefault="00000000">
      <w:pPr>
        <w:pStyle w:val="BodyA"/>
        <w:jc w:val="center"/>
      </w:pPr>
      <w:r>
        <w:rPr>
          <w:rFonts w:ascii="Arial" w:eastAsia="Arial" w:hAnsi="Arial" w:cs="Arial"/>
          <w:b/>
          <w:bCs/>
          <w:sz w:val="28"/>
          <w:szCs w:val="28"/>
        </w:rPr>
        <w:tab/>
      </w:r>
      <w:r>
        <w:rPr>
          <w:rFonts w:ascii="Arial" w:eastAsia="Arial" w:hAnsi="Arial" w:cs="Arial"/>
          <w:b/>
          <w:bCs/>
          <w:sz w:val="28"/>
          <w:szCs w:val="28"/>
        </w:rPr>
        <w:tab/>
        <w:t>Nomination for the 202</w:t>
      </w:r>
      <w:r w:rsidR="00872C4B">
        <w:rPr>
          <w:rFonts w:ascii="Arial" w:eastAsia="Arial" w:hAnsi="Arial" w:cs="Arial"/>
          <w:b/>
          <w:bCs/>
          <w:sz w:val="28"/>
          <w:szCs w:val="28"/>
        </w:rPr>
        <w:t>6</w:t>
      </w:r>
      <w:r>
        <w:rPr>
          <w:rFonts w:ascii="Arial" w:hAnsi="Arial"/>
          <w:b/>
          <w:bCs/>
          <w:sz w:val="28"/>
          <w:szCs w:val="28"/>
        </w:rPr>
        <w:t xml:space="preserve"> Bullerwell Lecturer</w:t>
      </w:r>
    </w:p>
    <w:p w:rsidR="00360F6E" w:rsidRDefault="00360F6E">
      <w:pPr>
        <w:pStyle w:val="BodyA"/>
        <w:rPr>
          <w:rFonts w:ascii="Arial" w:eastAsia="Arial" w:hAnsi="Arial" w:cs="Arial"/>
        </w:rPr>
      </w:pPr>
    </w:p>
    <w:p w:rsidR="00360F6E" w:rsidRDefault="00000000">
      <w:pPr>
        <w:pStyle w:val="BodyA"/>
      </w:pPr>
      <w:r>
        <w:rPr>
          <w:rFonts w:ascii="Arial" w:hAnsi="Arial"/>
          <w:sz w:val="20"/>
          <w:szCs w:val="20"/>
        </w:rPr>
        <w:t xml:space="preserve">This form must be submitted via email to the </w:t>
      </w:r>
      <w:r w:rsidR="00DD5EF7">
        <w:rPr>
          <w:rFonts w:ascii="Arial" w:hAnsi="Arial"/>
          <w:sz w:val="20"/>
          <w:szCs w:val="20"/>
        </w:rPr>
        <w:t>BGA Awards Officer</w:t>
      </w:r>
      <w:r>
        <w:rPr>
          <w:rFonts w:ascii="Arial" w:hAnsi="Arial"/>
          <w:sz w:val="20"/>
          <w:szCs w:val="20"/>
        </w:rPr>
        <w:t xml:space="preserve"> (</w:t>
      </w:r>
      <w:r w:rsidR="00DD5EF7" w:rsidRPr="00DD5EF7">
        <w:rPr>
          <w:rFonts w:ascii="Arial" w:hAnsi="Arial"/>
          <w:sz w:val="20"/>
          <w:szCs w:val="20"/>
        </w:rPr>
        <w:t>awards@geophysics.org.uk</w:t>
      </w:r>
      <w:r>
        <w:rPr>
          <w:rFonts w:ascii="Arial" w:hAnsi="Arial"/>
          <w:sz w:val="20"/>
          <w:szCs w:val="20"/>
        </w:rPr>
        <w:t xml:space="preserve">), no later than </w:t>
      </w:r>
      <w:r>
        <w:rPr>
          <w:rFonts w:ascii="Arial" w:hAnsi="Arial"/>
          <w:b/>
          <w:bCs/>
          <w:sz w:val="20"/>
          <w:szCs w:val="20"/>
        </w:rPr>
        <w:t>5pm (</w:t>
      </w:r>
      <w:r w:rsidR="00DD5EF7">
        <w:rPr>
          <w:rFonts w:ascii="Arial" w:hAnsi="Arial"/>
          <w:b/>
          <w:bCs/>
          <w:sz w:val="20"/>
          <w:szCs w:val="20"/>
        </w:rPr>
        <w:t>BST</w:t>
      </w:r>
      <w:r>
        <w:rPr>
          <w:rFonts w:ascii="Arial" w:hAnsi="Arial"/>
          <w:b/>
          <w:bCs/>
          <w:sz w:val="20"/>
          <w:szCs w:val="20"/>
        </w:rPr>
        <w:t xml:space="preserve">) on Friday </w:t>
      </w:r>
      <w:r w:rsidR="00DD5EF7">
        <w:rPr>
          <w:rFonts w:ascii="Arial" w:hAnsi="Arial"/>
          <w:b/>
          <w:bCs/>
          <w:sz w:val="20"/>
          <w:szCs w:val="20"/>
        </w:rPr>
        <w:t>October</w:t>
      </w:r>
      <w:r>
        <w:rPr>
          <w:rFonts w:ascii="Arial" w:hAnsi="Arial"/>
          <w:b/>
          <w:bCs/>
          <w:sz w:val="20"/>
          <w:szCs w:val="20"/>
        </w:rPr>
        <w:t xml:space="preserve"> 1</w:t>
      </w:r>
      <w:r w:rsidR="00DD5EF7">
        <w:rPr>
          <w:rFonts w:ascii="Arial" w:hAnsi="Arial"/>
          <w:b/>
          <w:bCs/>
          <w:sz w:val="20"/>
          <w:szCs w:val="20"/>
        </w:rPr>
        <w:t>0</w:t>
      </w:r>
      <w:r w:rsidR="00DD5EF7" w:rsidRPr="00DD5EF7">
        <w:rPr>
          <w:rFonts w:ascii="Arial" w:hAnsi="Arial"/>
          <w:b/>
          <w:bCs/>
          <w:sz w:val="20"/>
          <w:szCs w:val="20"/>
          <w:vertAlign w:val="superscript"/>
        </w:rPr>
        <w:t>th</w:t>
      </w:r>
      <w:r>
        <w:rPr>
          <w:rFonts w:ascii="Arial" w:hAnsi="Arial"/>
          <w:b/>
          <w:bCs/>
          <w:sz w:val="20"/>
          <w:szCs w:val="20"/>
        </w:rPr>
        <w:t>, 202</w:t>
      </w:r>
      <w:r w:rsidR="00DD5EF7">
        <w:rPr>
          <w:rFonts w:ascii="Arial" w:hAnsi="Arial"/>
          <w:b/>
          <w:bCs/>
          <w:sz w:val="20"/>
          <w:szCs w:val="20"/>
        </w:rPr>
        <w:t>5</w:t>
      </w:r>
      <w:r>
        <w:rPr>
          <w:rFonts w:ascii="Arial" w:hAnsi="Arial"/>
          <w:sz w:val="20"/>
          <w:szCs w:val="20"/>
        </w:rPr>
        <w:t>.</w:t>
      </w:r>
    </w:p>
    <w:p w:rsidR="00360F6E" w:rsidRDefault="00360F6E">
      <w:pPr>
        <w:pStyle w:val="BodyA"/>
        <w:rPr>
          <w:rFonts w:ascii="Arial" w:eastAsia="Arial" w:hAnsi="Arial" w:cs="Arial"/>
          <w:sz w:val="20"/>
          <w:szCs w:val="20"/>
        </w:rPr>
      </w:pPr>
    </w:p>
    <w:p w:rsidR="00360F6E" w:rsidRDefault="00000000">
      <w:pPr>
        <w:pStyle w:val="BodyA"/>
      </w:pPr>
      <w:r>
        <w:rPr>
          <w:rFonts w:ascii="Arial" w:hAnsi="Arial"/>
          <w:sz w:val="20"/>
          <w:szCs w:val="20"/>
        </w:rPr>
        <w:t>Follow</w:t>
      </w:r>
      <w:r>
        <w:rPr>
          <w:rFonts w:ascii="Arial" w:hAnsi="Arial"/>
          <w:b/>
          <w:bCs/>
          <w:sz w:val="20"/>
          <w:szCs w:val="20"/>
        </w:rPr>
        <w:t xml:space="preserve"> </w:t>
      </w:r>
      <w:hyperlink r:id="rId7" w:history="1">
        <w:r>
          <w:rPr>
            <w:rStyle w:val="Hyperlink0"/>
          </w:rPr>
          <w:t>this link</w:t>
        </w:r>
      </w:hyperlink>
      <w:r>
        <w:rPr>
          <w:rStyle w:val="None"/>
          <w:rFonts w:ascii="Arial" w:hAnsi="Arial"/>
          <w:sz w:val="20"/>
          <w:szCs w:val="20"/>
        </w:rPr>
        <w:t xml:space="preserve"> for more information on the nomination process, and</w:t>
      </w:r>
      <w:r>
        <w:rPr>
          <w:rStyle w:val="None"/>
          <w:rFonts w:ascii="Arial" w:hAnsi="Arial"/>
          <w:b/>
          <w:bCs/>
          <w:sz w:val="20"/>
          <w:szCs w:val="20"/>
        </w:rPr>
        <w:t xml:space="preserve"> </w:t>
      </w:r>
      <w:hyperlink r:id="rId8" w:history="1">
        <w:r>
          <w:rPr>
            <w:rStyle w:val="Hyperlink0"/>
          </w:rPr>
          <w:t>this link</w:t>
        </w:r>
      </w:hyperlink>
      <w:r>
        <w:rPr>
          <w:rStyle w:val="None"/>
          <w:rFonts w:ascii="Arial" w:hAnsi="Arial"/>
          <w:sz w:val="20"/>
          <w:szCs w:val="20"/>
        </w:rPr>
        <w:t xml:space="preserve"> for our Code of Conduct</w:t>
      </w:r>
    </w:p>
    <w:p w:rsidR="00360F6E" w:rsidRDefault="00360F6E">
      <w:pPr>
        <w:pStyle w:val="BodyA"/>
        <w:rPr>
          <w:rStyle w:val="None"/>
          <w:rFonts w:ascii="Arial" w:eastAsia="Arial" w:hAnsi="Arial" w:cs="Arial"/>
          <w:sz w:val="20"/>
          <w:szCs w:val="20"/>
        </w:rPr>
      </w:pPr>
    </w:p>
    <w:p w:rsidR="00360F6E" w:rsidRDefault="00000000">
      <w:pPr>
        <w:pStyle w:val="BodyA"/>
        <w:spacing w:before="170" w:after="113"/>
        <w:rPr>
          <w:rStyle w:val="None"/>
          <w:rFonts w:ascii="Arial" w:eastAsia="Arial" w:hAnsi="Arial" w:cs="Arial"/>
          <w:b/>
          <w:bCs/>
          <w:sz w:val="28"/>
          <w:szCs w:val="28"/>
          <w:lang w:val="nl-NL"/>
        </w:rPr>
      </w:pPr>
      <w:r>
        <w:rPr>
          <w:rStyle w:val="None"/>
          <w:rFonts w:ascii="Arial" w:hAnsi="Arial"/>
          <w:b/>
          <w:bCs/>
          <w:sz w:val="28"/>
          <w:szCs w:val="28"/>
          <w:lang w:val="nl-NL"/>
        </w:rPr>
        <w:t xml:space="preserve">1. </w:t>
      </w:r>
      <w:proofErr w:type="spellStart"/>
      <w:r>
        <w:rPr>
          <w:rStyle w:val="None"/>
          <w:rFonts w:ascii="Arial" w:hAnsi="Arial"/>
          <w:b/>
          <w:bCs/>
          <w:sz w:val="28"/>
          <w:szCs w:val="28"/>
          <w:lang w:val="nl-NL"/>
        </w:rPr>
        <w:t>Nominee</w:t>
      </w:r>
      <w:proofErr w:type="spellEnd"/>
    </w:p>
    <w:tbl>
      <w:tblPr>
        <w:tblW w:w="9971" w:type="dxa"/>
        <w:tblInd w:w="3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45"/>
        <w:gridCol w:w="7026"/>
      </w:tblGrid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Name and Title: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Department and Institution: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Position: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Homepage (www):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Email address: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Year PhD awarded: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1108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  <w:rPr>
                <w:rStyle w:val="None"/>
              </w:rPr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If PhD awarded prior to 2015, briefly detail any career breaks</w:t>
            </w: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sz w:val="20"/>
                <w:szCs w:val="20"/>
              </w:rPr>
              <w:t>(&lt;100 words)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</w:pPr>
          </w:p>
        </w:tc>
      </w:tr>
      <w:tr w:rsidR="00360F6E">
        <w:trPr>
          <w:trHeight w:val="1793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  <w:rPr>
                <w:rStyle w:val="None"/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Reason for nomination:</w:t>
            </w: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sz w:val="20"/>
                <w:szCs w:val="20"/>
              </w:rPr>
              <w:t>(&lt;200 words)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</w:pPr>
          </w:p>
        </w:tc>
      </w:tr>
      <w:tr w:rsidR="00360F6E">
        <w:trPr>
          <w:trHeight w:val="1908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  <w:rPr>
                <w:rStyle w:val="None"/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Four recent publications:</w:t>
            </w: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sz w:val="20"/>
                <w:szCs w:val="20"/>
              </w:rPr>
              <w:t xml:space="preserve">(include </w:t>
            </w:r>
            <w:proofErr w:type="spellStart"/>
            <w:r>
              <w:rPr>
                <w:rStyle w:val="None"/>
                <w:rFonts w:ascii="Arial" w:hAnsi="Arial"/>
                <w:sz w:val="20"/>
                <w:szCs w:val="20"/>
              </w:rPr>
              <w:t>doi</w:t>
            </w:r>
            <w:proofErr w:type="spellEnd"/>
            <w:r>
              <w:rPr>
                <w:rStyle w:val="None"/>
                <w:rFonts w:ascii="Arial" w:hAnsi="Arial"/>
                <w:sz w:val="20"/>
                <w:szCs w:val="20"/>
              </w:rPr>
              <w:t xml:space="preserve"> if available)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  <w:rPr>
                <w:rStyle w:val="None"/>
                <w:rFonts w:ascii="Arial" w:eastAsia="Arial" w:hAnsi="Arial" w:cs="Arial"/>
                <w:sz w:val="20"/>
                <w:szCs w:val="20"/>
              </w:rPr>
            </w:pPr>
          </w:p>
          <w:p w:rsidR="00360F6E" w:rsidRDefault="00360F6E">
            <w:pPr>
              <w:pStyle w:val="TableContents"/>
            </w:pPr>
          </w:p>
        </w:tc>
      </w:tr>
    </w:tbl>
    <w:p w:rsidR="00360F6E" w:rsidRDefault="00360F6E">
      <w:pPr>
        <w:pStyle w:val="BodyA"/>
        <w:widowControl w:val="0"/>
        <w:spacing w:before="170" w:after="113"/>
        <w:ind w:left="271" w:hanging="271"/>
        <w:rPr>
          <w:rStyle w:val="None"/>
          <w:rFonts w:ascii="Arial" w:eastAsia="Arial" w:hAnsi="Arial" w:cs="Arial"/>
          <w:b/>
          <w:bCs/>
          <w:sz w:val="28"/>
          <w:szCs w:val="28"/>
          <w:lang w:val="nl-NL"/>
        </w:rPr>
      </w:pPr>
    </w:p>
    <w:p w:rsidR="00360F6E" w:rsidRDefault="00360F6E">
      <w:pPr>
        <w:pStyle w:val="BodyA"/>
        <w:rPr>
          <w:rStyle w:val="None"/>
          <w:rFonts w:ascii="Arial" w:eastAsia="Arial" w:hAnsi="Arial" w:cs="Arial"/>
          <w:sz w:val="20"/>
          <w:szCs w:val="20"/>
        </w:rPr>
      </w:pPr>
    </w:p>
    <w:p w:rsidR="00360F6E" w:rsidRDefault="00360F6E">
      <w:pPr>
        <w:pStyle w:val="BodyA"/>
        <w:rPr>
          <w:rStyle w:val="None"/>
          <w:rFonts w:ascii="Arial" w:eastAsia="Arial" w:hAnsi="Arial" w:cs="Arial"/>
          <w:sz w:val="12"/>
          <w:szCs w:val="12"/>
        </w:rPr>
      </w:pPr>
    </w:p>
    <w:p w:rsidR="00360F6E" w:rsidRDefault="00000000">
      <w:pPr>
        <w:pStyle w:val="BodyA"/>
        <w:spacing w:before="170" w:after="113"/>
        <w:rPr>
          <w:lang w:val="it-IT"/>
        </w:rPr>
      </w:pPr>
      <w:r>
        <w:rPr>
          <w:rStyle w:val="None"/>
          <w:rFonts w:ascii="Arial" w:hAnsi="Arial"/>
          <w:b/>
          <w:bCs/>
          <w:sz w:val="28"/>
          <w:szCs w:val="28"/>
          <w:lang w:val="it-IT"/>
        </w:rPr>
        <w:t>2. Nominator</w:t>
      </w:r>
    </w:p>
    <w:tbl>
      <w:tblPr>
        <w:tblW w:w="9971" w:type="dxa"/>
        <w:tblInd w:w="3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45"/>
        <w:gridCol w:w="7026"/>
      </w:tblGrid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Name and Title: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Department and Institution: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  <w:tr w:rsidR="00360F6E">
        <w:trPr>
          <w:trHeight w:val="300"/>
        </w:trPr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000000">
            <w:pPr>
              <w:pStyle w:val="TableContents"/>
            </w:pPr>
            <w:r>
              <w:rPr>
                <w:rStyle w:val="None"/>
                <w:rFonts w:ascii="Arial" w:hAnsi="Arial"/>
                <w:b/>
                <w:bCs/>
                <w:sz w:val="20"/>
                <w:szCs w:val="20"/>
              </w:rPr>
              <w:lastRenderedPageBreak/>
              <w:t>Email: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0F6E" w:rsidRDefault="00360F6E"/>
        </w:tc>
      </w:tr>
    </w:tbl>
    <w:p w:rsidR="00360F6E" w:rsidRDefault="00360F6E">
      <w:pPr>
        <w:pStyle w:val="BodyA"/>
        <w:widowControl w:val="0"/>
        <w:spacing w:before="170" w:after="113"/>
        <w:ind w:left="271" w:hanging="271"/>
      </w:pPr>
    </w:p>
    <w:sectPr w:rsidR="00360F6E">
      <w:headerReference w:type="default" r:id="rId9"/>
      <w:footerReference w:type="default" r:id="rId10"/>
      <w:pgSz w:w="11900" w:h="16840"/>
      <w:pgMar w:top="1134" w:right="1134" w:bottom="1134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F3C67" w:rsidRDefault="00BF3C67">
      <w:r>
        <w:separator/>
      </w:r>
    </w:p>
  </w:endnote>
  <w:endnote w:type="continuationSeparator" w:id="0">
    <w:p w:rsidR="00BF3C67" w:rsidRDefault="00BF3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60F6E" w:rsidRDefault="00360F6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F3C67" w:rsidRDefault="00BF3C67">
      <w:r>
        <w:separator/>
      </w:r>
    </w:p>
  </w:footnote>
  <w:footnote w:type="continuationSeparator" w:id="0">
    <w:p w:rsidR="00BF3C67" w:rsidRDefault="00BF3C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60F6E" w:rsidRDefault="00360F6E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F6E"/>
    <w:rsid w:val="00360F6E"/>
    <w:rsid w:val="003E674D"/>
    <w:rsid w:val="00872C4B"/>
    <w:rsid w:val="00BF3C67"/>
    <w:rsid w:val="00C51E2A"/>
    <w:rsid w:val="00DD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ABCC1F"/>
  <w15:docId w15:val="{AA8713AD-C8EE-C640-A41E-FD8027E5B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" w:eastAsia="Arial" w:hAnsi="Arial" w:cs="Arial"/>
      <w:b/>
      <w:bCs/>
      <w:outline w:val="0"/>
      <w:color w:val="000080"/>
      <w:sz w:val="20"/>
      <w:szCs w:val="20"/>
      <w:u w:val="single" w:color="000080"/>
    </w:rPr>
  </w:style>
  <w:style w:type="paragraph" w:customStyle="1" w:styleId="TableContents">
    <w:name w:val="Table Contents"/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ophysics.org.uk/code-of-conduc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eophysics.org.uk/awards/the-bullerwell-lecture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Emma</cp:lastModifiedBy>
  <cp:revision>2</cp:revision>
  <dcterms:created xsi:type="dcterms:W3CDTF">2025-09-14T20:53:00Z</dcterms:created>
  <dcterms:modified xsi:type="dcterms:W3CDTF">2025-09-14T20:53:00Z</dcterms:modified>
</cp:coreProperties>
</file>